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94" w:rsidRDefault="00273B12" w:rsidP="00273B12">
      <w:pPr>
        <w:ind w:left="-567" w:right="-330"/>
        <w:jc w:val="center"/>
        <w:rPr>
          <w:rFonts w:ascii="Comic Sans MS" w:hAnsi="Comic Sans MS"/>
          <w:b/>
          <w:sz w:val="48"/>
          <w:szCs w:val="48"/>
        </w:rPr>
      </w:pPr>
      <w:r w:rsidRPr="00273B12">
        <w:rPr>
          <w:rFonts w:ascii="Comic Sans MS" w:hAnsi="Comic Sans MS"/>
          <w:b/>
          <w:sz w:val="48"/>
          <w:szCs w:val="48"/>
        </w:rPr>
        <w:t>Urbanisation</w:t>
      </w:r>
    </w:p>
    <w:p w:rsidR="00273B12" w:rsidRPr="00F14BB1" w:rsidRDefault="00273B12" w:rsidP="00273B12">
      <w:pPr>
        <w:pStyle w:val="Default"/>
        <w:ind w:left="-567" w:right="-330"/>
        <w:rPr>
          <w:rFonts w:ascii="Comic Sans MS" w:hAnsi="Comic Sans MS"/>
          <w:b/>
        </w:rPr>
      </w:pPr>
      <w:r w:rsidRPr="00E57CC6">
        <w:rPr>
          <w:rFonts w:ascii="Comic Sans MS" w:hAnsi="Comic Sans MS"/>
          <w:b/>
        </w:rPr>
        <w:t>Industrial Revolution</w:t>
      </w:r>
      <w:r>
        <w:rPr>
          <w:rFonts w:ascii="Comic Sans MS" w:hAnsi="Comic Sans MS"/>
          <w:b/>
        </w:rPr>
        <w:t xml:space="preserve">: </w:t>
      </w:r>
      <w:r w:rsidRPr="00F14BB1">
        <w:rPr>
          <w:rFonts w:ascii="Comic Sans MS" w:hAnsi="Comic Sans MS"/>
          <w:b/>
        </w:rPr>
        <w:t xml:space="preserve">The effects of industrialisation and urbanisation. </w:t>
      </w:r>
    </w:p>
    <w:p w:rsidR="00E450BB" w:rsidRPr="00E450BB" w:rsidRDefault="00E450BB" w:rsidP="00E450BB">
      <w:pPr>
        <w:pStyle w:val="NormalWeb"/>
        <w:ind w:left="-567" w:right="-188"/>
        <w:rPr>
          <w:rFonts w:ascii="Comic Sans MS" w:hAnsi="Comic Sans MS"/>
        </w:rPr>
      </w:pPr>
      <w:r w:rsidRPr="00E450BB">
        <w:rPr>
          <w:rFonts w:ascii="Comic Sans MS" w:hAnsi="Comic Sans MS"/>
        </w:rPr>
        <w:t xml:space="preserve">Britain itself was changing more rapidly than at any time in its history. Its population was growing fast, and the lives of the people were changing as quickly. </w:t>
      </w:r>
    </w:p>
    <w:p w:rsidR="00446E30" w:rsidRPr="00E450BB" w:rsidRDefault="00F82A0C" w:rsidP="00446E30">
      <w:pPr>
        <w:spacing w:line="240" w:lineRule="auto"/>
        <w:ind w:left="-567" w:right="-330"/>
        <w:rPr>
          <w:rFonts w:ascii="Comic Sans MS" w:hAnsi="Comic Sans MS"/>
          <w:sz w:val="24"/>
          <w:szCs w:val="24"/>
        </w:rPr>
      </w:pPr>
      <w:r>
        <w:rPr>
          <w:noProof/>
          <w:lang w:eastAsia="en-GB"/>
        </w:rPr>
        <w:drawing>
          <wp:anchor distT="0" distB="0" distL="114300" distR="114300" simplePos="0" relativeHeight="251661312" behindDoc="0" locked="0" layoutInCell="1" allowOverlap="1" wp14:anchorId="5900CC27" wp14:editId="0EA4D893">
            <wp:simplePos x="0" y="0"/>
            <wp:positionH relativeFrom="column">
              <wp:posOffset>1993900</wp:posOffset>
            </wp:positionH>
            <wp:positionV relativeFrom="paragraph">
              <wp:posOffset>7620</wp:posOffset>
            </wp:positionV>
            <wp:extent cx="4052570" cy="2303145"/>
            <wp:effectExtent l="0" t="0" r="5080" b="1905"/>
            <wp:wrapSquare wrapText="bothSides"/>
            <wp:docPr id="4" name="Picture 4" descr="https://encrypted-tbn3.gstatic.com/images?q=tbn:ANd9GcTUkp1WRaTToHx5hMVargzoBXx50lvKXYfV-OItqqjXGJqTA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Ukp1WRaTToHx5hMVargzoBXx50lvKXYfV-OItqqjXGJqTAL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2570"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E30" w:rsidRPr="00446E30">
        <w:rPr>
          <w:rFonts w:ascii="Comic Sans MS" w:hAnsi="Comic Sans MS"/>
          <w:sz w:val="24"/>
          <w:szCs w:val="24"/>
        </w:rPr>
        <w:t>One of the biggest pressures was demographic change, particularly population distribution. Due to the improvement in agricultural methods and technology</w:t>
      </w:r>
      <w:r w:rsidR="008E1616">
        <w:rPr>
          <w:rFonts w:ascii="Comic Sans MS" w:hAnsi="Comic Sans MS"/>
          <w:sz w:val="24"/>
          <w:szCs w:val="24"/>
        </w:rPr>
        <w:t>,</w:t>
      </w:r>
      <w:r w:rsidR="00446E30" w:rsidRPr="00446E30">
        <w:rPr>
          <w:rFonts w:ascii="Comic Sans MS" w:hAnsi="Comic Sans MS"/>
          <w:sz w:val="24"/>
          <w:szCs w:val="24"/>
        </w:rPr>
        <w:t xml:space="preserve"> the majority of the British public, who had previously lived in rural areas, were forced to</w:t>
      </w:r>
      <w:r w:rsidRPr="00F82A0C">
        <w:t xml:space="preserve"> </w:t>
      </w:r>
      <w:r w:rsidR="00446E30" w:rsidRPr="00446E30">
        <w:rPr>
          <w:rFonts w:ascii="Comic Sans MS" w:hAnsi="Comic Sans MS"/>
          <w:sz w:val="24"/>
          <w:szCs w:val="24"/>
        </w:rPr>
        <w:t xml:space="preserve">move into cities in search of work as a result of the Agricultural </w:t>
      </w:r>
      <w:r w:rsidR="008E1616">
        <w:rPr>
          <w:rFonts w:ascii="Comic Sans MS" w:hAnsi="Comic Sans MS"/>
          <w:sz w:val="24"/>
          <w:szCs w:val="24"/>
        </w:rPr>
        <w:t>R</w:t>
      </w:r>
      <w:r w:rsidR="00446E30" w:rsidRPr="00446E30">
        <w:rPr>
          <w:rFonts w:ascii="Comic Sans MS" w:hAnsi="Comic Sans MS"/>
          <w:sz w:val="24"/>
          <w:szCs w:val="24"/>
        </w:rPr>
        <w:t>evolution. This vast movement of rural citizens</w:t>
      </w:r>
      <w:r w:rsidR="008E1616">
        <w:rPr>
          <w:rFonts w:ascii="Comic Sans MS" w:hAnsi="Comic Sans MS"/>
          <w:sz w:val="24"/>
          <w:szCs w:val="24"/>
        </w:rPr>
        <w:t xml:space="preserve"> </w:t>
      </w:r>
      <w:r w:rsidR="00446E30" w:rsidRPr="00446E30">
        <w:rPr>
          <w:rFonts w:ascii="Comic Sans MS" w:hAnsi="Comic Sans MS"/>
          <w:sz w:val="24"/>
          <w:szCs w:val="24"/>
        </w:rPr>
        <w:t xml:space="preserve">led to </w:t>
      </w:r>
      <w:r w:rsidR="00446E30" w:rsidRPr="008E1616">
        <w:rPr>
          <w:rFonts w:ascii="Comic Sans MS" w:hAnsi="Comic Sans MS"/>
          <w:b/>
          <w:sz w:val="24"/>
          <w:szCs w:val="24"/>
        </w:rPr>
        <w:t xml:space="preserve">urbanisation </w:t>
      </w:r>
      <w:r w:rsidR="00446E30" w:rsidRPr="00446E30">
        <w:rPr>
          <w:rFonts w:ascii="Comic Sans MS" w:hAnsi="Comic Sans MS"/>
          <w:sz w:val="24"/>
          <w:szCs w:val="24"/>
        </w:rPr>
        <w:t xml:space="preserve">where most people lived in cities. </w:t>
      </w:r>
      <w:r w:rsidR="00E450BB" w:rsidRPr="00E450BB">
        <w:rPr>
          <w:rFonts w:ascii="Comic Sans MS" w:hAnsi="Comic Sans MS"/>
          <w:sz w:val="24"/>
          <w:szCs w:val="24"/>
        </w:rPr>
        <w:t>They gained in some ways - more food, better clothing, more goods to buy. But they also suffered greatly in the filthy slums of the cities and in harsh treatment in factory work.</w:t>
      </w:r>
      <w:r w:rsidR="00E450BB" w:rsidRPr="00E450BB">
        <w:rPr>
          <w:rFonts w:ascii="Comic Sans MS" w:hAnsi="Comic Sans MS"/>
          <w:sz w:val="24"/>
          <w:szCs w:val="24"/>
        </w:rPr>
        <w:t xml:space="preserve"> </w:t>
      </w:r>
      <w:r w:rsidR="00446E30" w:rsidRPr="00E450BB">
        <w:rPr>
          <w:rFonts w:ascii="Comic Sans MS" w:hAnsi="Comic Sans MS"/>
          <w:sz w:val="24"/>
          <w:szCs w:val="24"/>
        </w:rPr>
        <w:t xml:space="preserve">This shift in the population also led to the decline in power of the landed aristocracy and an increasing influence of those who had made money from the factories in the new town’s and big cities. </w:t>
      </w:r>
    </w:p>
    <w:p w:rsidR="00446E30" w:rsidRPr="00446E30" w:rsidRDefault="008E1616" w:rsidP="00446E30">
      <w:pPr>
        <w:spacing w:line="240" w:lineRule="auto"/>
        <w:ind w:left="-567" w:right="-33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14:anchorId="5C886A68" wp14:editId="7866FC55">
            <wp:simplePos x="0" y="0"/>
            <wp:positionH relativeFrom="column">
              <wp:posOffset>-414655</wp:posOffset>
            </wp:positionH>
            <wp:positionV relativeFrom="paragraph">
              <wp:posOffset>27940</wp:posOffset>
            </wp:positionV>
            <wp:extent cx="3959860" cy="2630805"/>
            <wp:effectExtent l="0" t="0" r="2540" b="0"/>
            <wp:wrapSquare wrapText="bothSides"/>
            <wp:docPr id="5" name="Picture 5"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860"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BD1" w:rsidRPr="00446E30">
        <w:rPr>
          <w:rFonts w:ascii="Comic Sans MS" w:hAnsi="Comic Sans MS"/>
          <w:sz w:val="24"/>
          <w:szCs w:val="24"/>
        </w:rPr>
        <w:t>Before the industrial revolution</w:t>
      </w:r>
      <w:r w:rsidR="001D33CF" w:rsidRPr="00446E30">
        <w:rPr>
          <w:rFonts w:ascii="Comic Sans MS" w:hAnsi="Comic Sans MS"/>
          <w:sz w:val="24"/>
          <w:szCs w:val="24"/>
        </w:rPr>
        <w:t>,</w:t>
      </w:r>
      <w:r w:rsidR="00B20BD1" w:rsidRPr="00446E30">
        <w:rPr>
          <w:rFonts w:ascii="Comic Sans MS" w:hAnsi="Comic Sans MS"/>
          <w:sz w:val="24"/>
          <w:szCs w:val="24"/>
        </w:rPr>
        <w:t xml:space="preserve"> power was firmly held by the landowners as Britain was a rural country. They could control the views of the people who lived and worked on their land.</w:t>
      </w:r>
      <w:r w:rsidR="007B4DDA" w:rsidRPr="00446E30">
        <w:rPr>
          <w:rFonts w:ascii="Comic Sans MS" w:hAnsi="Comic Sans MS"/>
          <w:sz w:val="24"/>
          <w:szCs w:val="24"/>
        </w:rPr>
        <w:t xml:space="preserve"> </w:t>
      </w:r>
    </w:p>
    <w:p w:rsidR="007B4DDA" w:rsidRPr="00446E30" w:rsidRDefault="00943279" w:rsidP="00446E30">
      <w:pPr>
        <w:spacing w:line="240" w:lineRule="auto"/>
        <w:ind w:left="-567" w:right="-330"/>
        <w:rPr>
          <w:rFonts w:ascii="Comic Sans MS" w:hAnsi="Comic Sans MS"/>
          <w:i/>
          <w:sz w:val="24"/>
          <w:szCs w:val="24"/>
        </w:rPr>
      </w:pPr>
      <w:r w:rsidRPr="00446E30">
        <w:rPr>
          <w:rFonts w:ascii="Comic Sans MS" w:hAnsi="Comic Sans MS"/>
          <w:sz w:val="24"/>
          <w:szCs w:val="24"/>
        </w:rPr>
        <w:t>J. Roebuck sta</w:t>
      </w:r>
      <w:r w:rsidR="001D33CF" w:rsidRPr="00446E30">
        <w:rPr>
          <w:rFonts w:ascii="Comic Sans MS" w:hAnsi="Comic Sans MS"/>
          <w:sz w:val="24"/>
          <w:szCs w:val="24"/>
        </w:rPr>
        <w:t>t</w:t>
      </w:r>
      <w:r w:rsidRPr="00446E30">
        <w:rPr>
          <w:rFonts w:ascii="Comic Sans MS" w:hAnsi="Comic Sans MS"/>
          <w:sz w:val="24"/>
          <w:szCs w:val="24"/>
        </w:rPr>
        <w:t xml:space="preserve">ed in </w:t>
      </w:r>
      <w:r w:rsidR="008E1616">
        <w:rPr>
          <w:rFonts w:ascii="Comic Sans MS" w:hAnsi="Comic Sans MS"/>
          <w:sz w:val="24"/>
          <w:szCs w:val="24"/>
        </w:rPr>
        <w:t>“</w:t>
      </w:r>
      <w:r w:rsidRPr="00446E30">
        <w:rPr>
          <w:rFonts w:ascii="Comic Sans MS" w:hAnsi="Comic Sans MS"/>
          <w:sz w:val="24"/>
          <w:szCs w:val="24"/>
        </w:rPr>
        <w:t>The making of Modern English Society</w:t>
      </w:r>
      <w:r w:rsidR="008E1616">
        <w:rPr>
          <w:rFonts w:ascii="Comic Sans MS" w:hAnsi="Comic Sans MS"/>
          <w:sz w:val="24"/>
          <w:szCs w:val="24"/>
        </w:rPr>
        <w:t>”</w:t>
      </w:r>
      <w:r w:rsidRPr="00446E30">
        <w:rPr>
          <w:rFonts w:ascii="Comic Sans MS" w:hAnsi="Comic Sans MS"/>
          <w:sz w:val="24"/>
          <w:szCs w:val="24"/>
        </w:rPr>
        <w:t xml:space="preserve"> (1973) that </w:t>
      </w:r>
      <w:r w:rsidRPr="00446E30">
        <w:rPr>
          <w:rFonts w:ascii="Comic Sans MS" w:hAnsi="Comic Sans MS"/>
          <w:i/>
          <w:sz w:val="24"/>
          <w:szCs w:val="24"/>
        </w:rPr>
        <w:t>The average man of the mid-19</w:t>
      </w:r>
      <w:r w:rsidRPr="00446E30">
        <w:rPr>
          <w:rFonts w:ascii="Comic Sans MS" w:hAnsi="Comic Sans MS"/>
          <w:i/>
          <w:sz w:val="24"/>
          <w:szCs w:val="24"/>
          <w:vertAlign w:val="superscript"/>
        </w:rPr>
        <w:t>th</w:t>
      </w:r>
      <w:r w:rsidRPr="00446E30">
        <w:rPr>
          <w:rFonts w:ascii="Comic Sans MS" w:hAnsi="Comic Sans MS"/>
          <w:i/>
          <w:sz w:val="24"/>
          <w:szCs w:val="24"/>
        </w:rPr>
        <w:t xml:space="preserve"> century was much more likely to accept without question his inherited social rank and defer to his “betters” than his descendant a century later. A deeply rooted respect for rank and strong feelings of the obligations of authority were the basis for much of the social behaviour of the mid-19</w:t>
      </w:r>
      <w:r w:rsidRPr="00446E30">
        <w:rPr>
          <w:rFonts w:ascii="Comic Sans MS" w:hAnsi="Comic Sans MS"/>
          <w:i/>
          <w:sz w:val="24"/>
          <w:szCs w:val="24"/>
          <w:vertAlign w:val="superscript"/>
        </w:rPr>
        <w:t>th</w:t>
      </w:r>
      <w:r w:rsidRPr="00446E30">
        <w:rPr>
          <w:rFonts w:ascii="Comic Sans MS" w:hAnsi="Comic Sans MS"/>
          <w:i/>
          <w:sz w:val="24"/>
          <w:szCs w:val="24"/>
        </w:rPr>
        <w:t xml:space="preserve"> century. </w:t>
      </w:r>
    </w:p>
    <w:p w:rsidR="008E1616" w:rsidRDefault="008E1616" w:rsidP="00446E30">
      <w:pPr>
        <w:spacing w:line="240" w:lineRule="auto"/>
        <w:ind w:left="-567" w:right="-330"/>
        <w:rPr>
          <w:rFonts w:ascii="Comic Sans MS" w:hAnsi="Comic Sans MS"/>
          <w:sz w:val="24"/>
          <w:szCs w:val="24"/>
        </w:rPr>
      </w:pPr>
    </w:p>
    <w:p w:rsidR="001D33CF" w:rsidRPr="00446E30" w:rsidRDefault="001D33CF" w:rsidP="00446E30">
      <w:pPr>
        <w:spacing w:line="240" w:lineRule="auto"/>
        <w:ind w:left="-567" w:right="-330"/>
        <w:rPr>
          <w:rFonts w:ascii="Comic Sans MS" w:hAnsi="Comic Sans MS"/>
          <w:sz w:val="24"/>
          <w:szCs w:val="24"/>
        </w:rPr>
      </w:pPr>
      <w:r w:rsidRPr="00446E30">
        <w:rPr>
          <w:rFonts w:ascii="Comic Sans MS" w:hAnsi="Comic Sans MS"/>
          <w:sz w:val="24"/>
          <w:szCs w:val="24"/>
        </w:rPr>
        <w:lastRenderedPageBreak/>
        <w:t xml:space="preserve">However, the industrial revolution changed all this and vast cities evolved where </w:t>
      </w:r>
      <w:r w:rsidR="008E1616" w:rsidRPr="00446E30">
        <w:rPr>
          <w:rFonts w:ascii="Comic Sans MS" w:hAnsi="Comic Sans MS"/>
          <w:sz w:val="24"/>
          <w:szCs w:val="24"/>
        </w:rPr>
        <w:t>working</w:t>
      </w:r>
      <w:r w:rsidR="008E1616" w:rsidRPr="00F82A0C">
        <w:t xml:space="preserve"> </w:t>
      </w:r>
      <w:r w:rsidR="008E1616" w:rsidRPr="00446E30">
        <w:rPr>
          <w:rFonts w:ascii="Comic Sans MS" w:hAnsi="Comic Sans MS"/>
          <w:sz w:val="24"/>
          <w:szCs w:val="24"/>
        </w:rPr>
        <w:t>class</w:t>
      </w:r>
      <w:r w:rsidRPr="00446E30">
        <w:rPr>
          <w:rFonts w:ascii="Comic Sans MS" w:hAnsi="Comic Sans MS"/>
          <w:sz w:val="24"/>
          <w:szCs w:val="24"/>
        </w:rPr>
        <w:t xml:space="preserve"> people lived in slum areas where the old landowners would not go</w:t>
      </w:r>
      <w:r w:rsidR="00E450BB">
        <w:rPr>
          <w:rFonts w:ascii="Comic Sans MS" w:hAnsi="Comic Sans MS"/>
          <w:sz w:val="24"/>
          <w:szCs w:val="24"/>
        </w:rPr>
        <w:t>,</w:t>
      </w:r>
      <w:r w:rsidRPr="00446E30">
        <w:rPr>
          <w:rFonts w:ascii="Comic Sans MS" w:hAnsi="Comic Sans MS"/>
          <w:sz w:val="24"/>
          <w:szCs w:val="24"/>
        </w:rPr>
        <w:t xml:space="preserve"> and the new factory owners lived in their suburbs</w:t>
      </w:r>
      <w:r w:rsidRPr="00446E30">
        <w:rPr>
          <w:rFonts w:ascii="Comic Sans MS" w:hAnsi="Comic Sans MS"/>
          <w:sz w:val="24"/>
          <w:szCs w:val="24"/>
        </w:rPr>
        <w:t xml:space="preserve">. Benjamin Disraeli said the Queen Victoria ruled over two separate nations who never met; the rich and the poor. </w:t>
      </w:r>
    </w:p>
    <w:p w:rsidR="001D33CF" w:rsidRPr="00446E30" w:rsidRDefault="008E1616" w:rsidP="00446E30">
      <w:pPr>
        <w:spacing w:line="240" w:lineRule="auto"/>
        <w:ind w:left="-567" w:right="-330"/>
        <w:rPr>
          <w:rFonts w:ascii="Comic Sans MS" w:hAnsi="Comic Sans MS"/>
          <w:sz w:val="24"/>
          <w:szCs w:val="24"/>
        </w:rPr>
      </w:pPr>
      <w:r>
        <w:rPr>
          <w:noProof/>
          <w:lang w:eastAsia="en-GB"/>
        </w:rPr>
        <w:drawing>
          <wp:anchor distT="0" distB="0" distL="114300" distR="114300" simplePos="0" relativeHeight="251658240" behindDoc="0" locked="0" layoutInCell="1" allowOverlap="1" wp14:anchorId="1F5475AE" wp14:editId="0633564D">
            <wp:simplePos x="0" y="0"/>
            <wp:positionH relativeFrom="column">
              <wp:posOffset>2517140</wp:posOffset>
            </wp:positionH>
            <wp:positionV relativeFrom="paragraph">
              <wp:posOffset>-141605</wp:posOffset>
            </wp:positionV>
            <wp:extent cx="3424555" cy="2303145"/>
            <wp:effectExtent l="0" t="0" r="4445" b="1905"/>
            <wp:wrapSquare wrapText="left"/>
            <wp:docPr id="1" name="Picture 1" descr="https://encrypted-tbn3.gstatic.com/images?q=tbn:ANd9GcSyDIRMq_u_uzti7zDXrF49bFRRDIzzo9q3f6iOR34CEaU3bPB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yDIRMq_u_uzti7zDXrF49bFRRDIzzo9q3f6iOR34CEaU3bPBm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55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3CF" w:rsidRPr="00446E30">
        <w:rPr>
          <w:rFonts w:ascii="Comic Sans MS" w:hAnsi="Comic Sans MS"/>
          <w:sz w:val="24"/>
          <w:szCs w:val="24"/>
        </w:rPr>
        <w:t xml:space="preserve">The new factory owners who lived in the suburbs started to argue that as they, rather than the landowners, were the new wealth creators in Britain, they should have a say in how this wealth was spent. </w:t>
      </w:r>
      <w:r w:rsidR="00446E30" w:rsidRPr="00446E30">
        <w:rPr>
          <w:rFonts w:ascii="Comic Sans MS" w:hAnsi="Comic Sans MS"/>
          <w:sz w:val="24"/>
          <w:szCs w:val="24"/>
        </w:rPr>
        <w:t>These shifts in power suggested that they should be granted the vote and have</w:t>
      </w:r>
      <w:r w:rsidR="001D33CF" w:rsidRPr="00446E30">
        <w:rPr>
          <w:rFonts w:ascii="Comic Sans MS" w:hAnsi="Comic Sans MS"/>
          <w:sz w:val="24"/>
          <w:szCs w:val="24"/>
        </w:rPr>
        <w:t xml:space="preserve"> </w:t>
      </w:r>
      <w:r w:rsidR="001D33CF" w:rsidRPr="00446E30">
        <w:rPr>
          <w:rFonts w:ascii="Comic Sans MS" w:hAnsi="Comic Sans MS"/>
          <w:sz w:val="24"/>
          <w:szCs w:val="24"/>
        </w:rPr>
        <w:t xml:space="preserve">an influence in who controlled the country. It was these wealthy middle classes claims that resulted in the passing of the 1832 and 1867 Reform Act. </w:t>
      </w:r>
    </w:p>
    <w:p w:rsidR="001D33CF" w:rsidRDefault="00F82A0C" w:rsidP="00446E30">
      <w:pPr>
        <w:spacing w:line="240" w:lineRule="auto"/>
        <w:ind w:left="-567" w:right="-330"/>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1CF4768E" wp14:editId="6974E0ED">
            <wp:simplePos x="0" y="0"/>
            <wp:positionH relativeFrom="column">
              <wp:posOffset>-362585</wp:posOffset>
            </wp:positionH>
            <wp:positionV relativeFrom="paragraph">
              <wp:posOffset>457200</wp:posOffset>
            </wp:positionV>
            <wp:extent cx="3200400" cy="2435860"/>
            <wp:effectExtent l="0" t="0" r="0" b="2540"/>
            <wp:wrapSquare wrapText="bothSides"/>
            <wp:docPr id="3" name="Picture 3" descr="https://encrypted-tbn0.gstatic.com/images?q=tbn:ANd9GcRz9WCQuEQfa3osAKEdwIxcXfrD8JWZbBJXDrcIHVqzhgRa7ps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z9WCQuEQfa3osAKEdwIxcXfrD8JWZbBJXDrcIHVqzhgRa7psZ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3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3CF" w:rsidRPr="00446E30">
        <w:rPr>
          <w:rFonts w:ascii="Comic Sans MS" w:hAnsi="Comic Sans MS"/>
          <w:sz w:val="24"/>
          <w:szCs w:val="24"/>
        </w:rPr>
        <w:t xml:space="preserve">The </w:t>
      </w:r>
      <w:r w:rsidR="00446E30" w:rsidRPr="00446E30">
        <w:rPr>
          <w:rFonts w:ascii="Comic Sans MS" w:hAnsi="Comic Sans MS"/>
          <w:sz w:val="24"/>
          <w:szCs w:val="24"/>
        </w:rPr>
        <w:t xml:space="preserve">industrial </w:t>
      </w:r>
      <w:r w:rsidR="001D33CF" w:rsidRPr="00446E30">
        <w:rPr>
          <w:rFonts w:ascii="Comic Sans MS" w:hAnsi="Comic Sans MS"/>
          <w:sz w:val="24"/>
          <w:szCs w:val="24"/>
        </w:rPr>
        <w:t>working class people started to get a consciousness of their class and</w:t>
      </w:r>
      <w:r w:rsidRPr="00F82A0C">
        <w:t xml:space="preserve"> </w:t>
      </w:r>
      <w:r w:rsidR="001D33CF" w:rsidRPr="00446E30">
        <w:rPr>
          <w:rFonts w:ascii="Comic Sans MS" w:hAnsi="Comic Sans MS"/>
          <w:sz w:val="24"/>
          <w:szCs w:val="24"/>
        </w:rPr>
        <w:t>interests</w:t>
      </w:r>
      <w:r w:rsidR="00446E30" w:rsidRPr="00446E30">
        <w:rPr>
          <w:rFonts w:ascii="Comic Sans MS" w:hAnsi="Comic Sans MS"/>
          <w:sz w:val="24"/>
          <w:szCs w:val="24"/>
        </w:rPr>
        <w:t>.</w:t>
      </w:r>
      <w:r w:rsidR="001D33CF" w:rsidRPr="00446E30">
        <w:rPr>
          <w:rFonts w:ascii="Comic Sans MS" w:hAnsi="Comic Sans MS"/>
          <w:sz w:val="24"/>
          <w:szCs w:val="24"/>
        </w:rPr>
        <w:t xml:space="preserve"> </w:t>
      </w:r>
      <w:r w:rsidR="00446E30" w:rsidRPr="00446E30">
        <w:rPr>
          <w:rFonts w:ascii="Comic Sans MS" w:hAnsi="Comic Sans MS"/>
          <w:sz w:val="24"/>
          <w:szCs w:val="24"/>
        </w:rPr>
        <w:t>This was due to the fact that cities and factories housed large numbers of people who suffered terrible working and living conditions</w:t>
      </w:r>
      <w:r w:rsidR="00446E30" w:rsidRPr="00446E30">
        <w:rPr>
          <w:rFonts w:ascii="Comic Sans MS" w:hAnsi="Comic Sans MS"/>
          <w:sz w:val="24"/>
          <w:szCs w:val="24"/>
        </w:rPr>
        <w:t>.</w:t>
      </w:r>
      <w:r w:rsidR="00446E30" w:rsidRPr="00446E30">
        <w:rPr>
          <w:rFonts w:ascii="Comic Sans MS" w:hAnsi="Comic Sans MS"/>
          <w:sz w:val="24"/>
          <w:szCs w:val="24"/>
        </w:rPr>
        <w:t xml:space="preserve"> </w:t>
      </w:r>
      <w:r w:rsidRPr="00F82A0C">
        <w:rPr>
          <w:rFonts w:ascii="Comic Sans MS" w:hAnsi="Comic Sans MS"/>
          <w:sz w:val="24"/>
          <w:szCs w:val="24"/>
        </w:rPr>
        <w:t>Th</w:t>
      </w:r>
      <w:r w:rsidRPr="00F82A0C">
        <w:rPr>
          <w:rFonts w:ascii="Comic Sans MS" w:hAnsi="Comic Sans MS"/>
          <w:sz w:val="24"/>
          <w:szCs w:val="24"/>
        </w:rPr>
        <w:t>is</w:t>
      </w:r>
      <w:r w:rsidRPr="00F82A0C">
        <w:rPr>
          <w:rFonts w:ascii="Comic Sans MS" w:hAnsi="Comic Sans MS"/>
          <w:sz w:val="24"/>
          <w:szCs w:val="24"/>
        </w:rPr>
        <w:t xml:space="preserve"> concentration of people in the towns and cities meant there was more chance of new political ideas spreading, especially with the railways and the development of national newspapers. </w:t>
      </w:r>
      <w:r w:rsidR="00446E30" w:rsidRPr="00F82A0C">
        <w:rPr>
          <w:rFonts w:ascii="Comic Sans MS" w:hAnsi="Comic Sans MS"/>
          <w:sz w:val="24"/>
          <w:szCs w:val="24"/>
        </w:rPr>
        <w:t>As they lived</w:t>
      </w:r>
      <w:r w:rsidR="00446E30" w:rsidRPr="00446E30">
        <w:rPr>
          <w:rFonts w:ascii="Comic Sans MS" w:hAnsi="Comic Sans MS"/>
          <w:sz w:val="24"/>
          <w:szCs w:val="24"/>
        </w:rPr>
        <w:t xml:space="preserve"> in areas where their “betters” never went</w:t>
      </w:r>
      <w:r w:rsidR="008E1616">
        <w:rPr>
          <w:rFonts w:ascii="Comic Sans MS" w:hAnsi="Comic Sans MS"/>
          <w:sz w:val="24"/>
          <w:szCs w:val="24"/>
        </w:rPr>
        <w:t>,</w:t>
      </w:r>
      <w:r w:rsidR="00446E30" w:rsidRPr="00446E30">
        <w:rPr>
          <w:rFonts w:ascii="Comic Sans MS" w:hAnsi="Comic Sans MS"/>
          <w:sz w:val="24"/>
          <w:szCs w:val="24"/>
        </w:rPr>
        <w:t xml:space="preserve"> there was no control over their ideas. They</w:t>
      </w:r>
      <w:r w:rsidR="001D33CF" w:rsidRPr="00446E30">
        <w:rPr>
          <w:rFonts w:ascii="Comic Sans MS" w:hAnsi="Comic Sans MS"/>
          <w:sz w:val="24"/>
          <w:szCs w:val="24"/>
        </w:rPr>
        <w:t xml:space="preserve"> talked to each other about how they might </w:t>
      </w:r>
      <w:r w:rsidR="00446E30" w:rsidRPr="00446E30">
        <w:rPr>
          <w:rFonts w:ascii="Comic Sans MS" w:hAnsi="Comic Sans MS"/>
          <w:sz w:val="24"/>
          <w:szCs w:val="24"/>
        </w:rPr>
        <w:t xml:space="preserve">organise to </w:t>
      </w:r>
      <w:r w:rsidR="001D33CF" w:rsidRPr="00446E30">
        <w:rPr>
          <w:rFonts w:ascii="Comic Sans MS" w:hAnsi="Comic Sans MS"/>
          <w:sz w:val="24"/>
          <w:szCs w:val="24"/>
        </w:rPr>
        <w:t>get better conditions in the factories where they worked and better living conditions in the slums. This led them to put pressure on parliament to get representation and a say in how the country was run.  The</w:t>
      </w:r>
      <w:r w:rsidR="001D33CF" w:rsidRPr="00446E30">
        <w:rPr>
          <w:rFonts w:ascii="Comic Sans MS" w:hAnsi="Comic Sans MS"/>
          <w:sz w:val="24"/>
          <w:szCs w:val="24"/>
        </w:rPr>
        <w:t>y</w:t>
      </w:r>
      <w:r w:rsidR="001D33CF" w:rsidRPr="00446E30">
        <w:rPr>
          <w:rFonts w:ascii="Comic Sans MS" w:hAnsi="Comic Sans MS"/>
          <w:sz w:val="24"/>
          <w:szCs w:val="24"/>
        </w:rPr>
        <w:t xml:space="preserve"> had become a vital part of British society and couldn’t be ignored, in terms of suffrage, by those in power any longer. By the 1860s the skilled working class were vital to the success of Britain and as long as</w:t>
      </w:r>
      <w:r w:rsidR="001D33CF" w:rsidRPr="00446E30">
        <w:rPr>
          <w:rFonts w:ascii="Comic Sans MS" w:hAnsi="Comic Sans MS"/>
          <w:sz w:val="24"/>
          <w:szCs w:val="24"/>
        </w:rPr>
        <w:t xml:space="preserve"> they </w:t>
      </w:r>
      <w:r w:rsidR="001D33CF" w:rsidRPr="00446E30">
        <w:rPr>
          <w:rFonts w:ascii="Comic Sans MS" w:hAnsi="Comic Sans MS"/>
          <w:sz w:val="24"/>
          <w:szCs w:val="24"/>
        </w:rPr>
        <w:t xml:space="preserve">were respectable, financially independent and no threat to the system they were safer inside </w:t>
      </w:r>
      <w:r w:rsidR="001D33CF" w:rsidRPr="00446E30">
        <w:rPr>
          <w:rFonts w:ascii="Comic Sans MS" w:hAnsi="Comic Sans MS"/>
          <w:sz w:val="24"/>
          <w:szCs w:val="24"/>
        </w:rPr>
        <w:t>the system rather</w:t>
      </w:r>
      <w:r w:rsidR="001D33CF" w:rsidRPr="00446E30">
        <w:rPr>
          <w:rFonts w:ascii="Comic Sans MS" w:hAnsi="Comic Sans MS"/>
          <w:sz w:val="24"/>
          <w:szCs w:val="24"/>
        </w:rPr>
        <w:t xml:space="preserve"> than outside criticising.</w:t>
      </w:r>
    </w:p>
    <w:p w:rsidR="00F82A0C" w:rsidRPr="00E450BB" w:rsidRDefault="00F82A0C" w:rsidP="00F82A0C">
      <w:pPr>
        <w:pStyle w:val="NormalWeb"/>
        <w:ind w:left="-567" w:right="-188"/>
        <w:rPr>
          <w:rFonts w:ascii="Comic Sans MS" w:hAnsi="Comic Sans MS"/>
        </w:rPr>
      </w:pPr>
      <w:r w:rsidRPr="00E450BB">
        <w:rPr>
          <w:rFonts w:ascii="Comic Sans MS" w:hAnsi="Comic Sans MS"/>
        </w:rPr>
        <w:t>All of these changes led reformers to argue that the British Parliament no longer represented the country properly. It was out of date and had to change, or be forced to do so.</w:t>
      </w:r>
    </w:p>
    <w:p w:rsidR="00273B12" w:rsidRPr="00446E30" w:rsidRDefault="008E1616" w:rsidP="00F82A0C">
      <w:pPr>
        <w:pStyle w:val="NormalWeb"/>
        <w:ind w:left="-567" w:right="-188"/>
        <w:rPr>
          <w:rFonts w:ascii="Comic Sans MS" w:hAnsi="Comic Sans MS"/>
          <w:b/>
        </w:rPr>
      </w:pPr>
      <w:r>
        <w:rPr>
          <w:noProof/>
        </w:rPr>
        <w:lastRenderedPageBreak/>
        <w:drawing>
          <wp:anchor distT="0" distB="0" distL="114300" distR="114300" simplePos="0" relativeHeight="251659264" behindDoc="0" locked="0" layoutInCell="1" allowOverlap="1" wp14:anchorId="42647BB7" wp14:editId="23EAE3B7">
            <wp:simplePos x="0" y="0"/>
            <wp:positionH relativeFrom="column">
              <wp:posOffset>2974975</wp:posOffset>
            </wp:positionH>
            <wp:positionV relativeFrom="paragraph">
              <wp:posOffset>41275</wp:posOffset>
            </wp:positionV>
            <wp:extent cx="2786380" cy="2044065"/>
            <wp:effectExtent l="0" t="0" r="0" b="0"/>
            <wp:wrapSquare wrapText="bothSides"/>
            <wp:docPr id="2" name="Picture 2" descr="https://encrypted-tbn2.gstatic.com/images?q=tbn:ANd9GcQoXQTc8QyOXNY4NM1ejPfUMj7L8iSFIyJmPoZQHtG07Ql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oXQTc8QyOXNY4NM1ejPfUMj7L8iSFIyJmPoZQHtG07Qlt-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38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0C" w:rsidRPr="00E450BB">
        <w:rPr>
          <w:rFonts w:ascii="Comic Sans MS" w:hAnsi="Comic Sans MS"/>
        </w:rPr>
        <w:t>As pressure for greater democracy increased during the early part of the nineteenth</w:t>
      </w:r>
      <w:r w:rsidR="00F82A0C" w:rsidRPr="00F82A0C">
        <w:t xml:space="preserve"> </w:t>
      </w:r>
      <w:bookmarkStart w:id="0" w:name="_GoBack"/>
      <w:bookmarkEnd w:id="0"/>
      <w:r w:rsidR="00F82A0C" w:rsidRPr="00E450BB">
        <w:rPr>
          <w:rFonts w:ascii="Comic Sans MS" w:hAnsi="Comic Sans MS"/>
        </w:rPr>
        <w:t>century, many politicians favoured granting limited political reforms rather than risk a revolution.</w:t>
      </w:r>
      <w:r w:rsidR="00F82A0C">
        <w:rPr>
          <w:rFonts w:ascii="Comic Sans MS" w:hAnsi="Comic Sans MS"/>
        </w:rPr>
        <w:t xml:space="preserve"> </w:t>
      </w:r>
      <w:r w:rsidR="00273B12" w:rsidRPr="00446E30">
        <w:rPr>
          <w:rFonts w:ascii="Comic Sans MS" w:hAnsi="Comic Sans MS"/>
        </w:rPr>
        <w:t xml:space="preserve">If </w:t>
      </w:r>
      <w:r w:rsidR="00F82A0C">
        <w:rPr>
          <w:rFonts w:ascii="Comic Sans MS" w:hAnsi="Comic Sans MS"/>
        </w:rPr>
        <w:t>more people</w:t>
      </w:r>
      <w:r w:rsidR="00273B12" w:rsidRPr="00446E30">
        <w:rPr>
          <w:rFonts w:ascii="Comic Sans MS" w:hAnsi="Comic Sans MS"/>
        </w:rPr>
        <w:t xml:space="preserve"> were not enfranchised and given a political voice then they </w:t>
      </w:r>
      <w:proofErr w:type="gramStart"/>
      <w:r w:rsidR="00273B12" w:rsidRPr="00446E30">
        <w:rPr>
          <w:rFonts w:ascii="Comic Sans MS" w:hAnsi="Comic Sans MS"/>
        </w:rPr>
        <w:t>would</w:t>
      </w:r>
      <w:proofErr w:type="gramEnd"/>
      <w:r w:rsidR="00273B12" w:rsidRPr="00446E30">
        <w:rPr>
          <w:rFonts w:ascii="Comic Sans MS" w:hAnsi="Comic Sans MS"/>
        </w:rPr>
        <w:t xml:space="preserve"> have possibly embraced more revolutionary ideas. Therefore, a reason for the growth of democracy was to appease the threat of revolution from the working classes.</w:t>
      </w:r>
      <w:r w:rsidR="00273B12" w:rsidRPr="00446E30">
        <w:rPr>
          <w:rFonts w:ascii="Comic Sans MS" w:hAnsi="Comic Sans MS"/>
          <w:b/>
        </w:rPr>
        <w:t xml:space="preserve"> </w:t>
      </w:r>
    </w:p>
    <w:p w:rsidR="00273B12" w:rsidRPr="00446E30" w:rsidRDefault="00273B12" w:rsidP="00446E30">
      <w:pPr>
        <w:spacing w:line="240" w:lineRule="auto"/>
        <w:ind w:left="-567" w:right="-330"/>
        <w:rPr>
          <w:rFonts w:ascii="Comic Sans MS" w:hAnsi="Comic Sans MS"/>
          <w:b/>
          <w:sz w:val="24"/>
          <w:szCs w:val="24"/>
        </w:rPr>
      </w:pPr>
    </w:p>
    <w:sectPr w:rsidR="00273B12" w:rsidRPr="00446E30" w:rsidSect="00F82A0C">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12"/>
    <w:rsid w:val="001D33CF"/>
    <w:rsid w:val="00273B12"/>
    <w:rsid w:val="00446E30"/>
    <w:rsid w:val="007B4DDA"/>
    <w:rsid w:val="008E1616"/>
    <w:rsid w:val="00943279"/>
    <w:rsid w:val="00B20BD1"/>
    <w:rsid w:val="00E450BB"/>
    <w:rsid w:val="00F67294"/>
    <w:rsid w:val="00F8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B1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E45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B1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E45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2</cp:revision>
  <dcterms:created xsi:type="dcterms:W3CDTF">2014-04-06T16:02:00Z</dcterms:created>
  <dcterms:modified xsi:type="dcterms:W3CDTF">2014-05-04T10:39:00Z</dcterms:modified>
</cp:coreProperties>
</file>